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70" w:rsidRPr="003847ED" w:rsidRDefault="00BB4117" w:rsidP="004E6A80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F2145">
        <w:rPr>
          <w:rFonts w:ascii="Arial" w:hAnsi="Arial" w:cs="Arial"/>
          <w:sz w:val="22"/>
          <w:szCs w:val="22"/>
        </w:rPr>
        <w:t xml:space="preserve">Queensland’s </w:t>
      </w:r>
      <w:r w:rsidRPr="003847ED">
        <w:rPr>
          <w:rFonts w:ascii="Arial" w:hAnsi="Arial" w:cs="Arial"/>
          <w:sz w:val="22"/>
          <w:szCs w:val="22"/>
        </w:rPr>
        <w:t xml:space="preserve">climate change strategies, </w:t>
      </w:r>
      <w:r w:rsidRPr="003847ED">
        <w:rPr>
          <w:rFonts w:ascii="Arial" w:hAnsi="Arial" w:cs="Arial"/>
          <w:i/>
          <w:sz w:val="22"/>
          <w:szCs w:val="22"/>
        </w:rPr>
        <w:t xml:space="preserve">ClimateQ: toward a greener </w:t>
      </w:r>
      <w:smartTag w:uri="urn:schemas-microsoft-com:office:smarttags" w:element="place">
        <w:smartTag w:uri="urn:schemas-microsoft-com:office:smarttags" w:element="State">
          <w:r w:rsidRPr="003847ED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Pr="003847ED">
        <w:rPr>
          <w:rFonts w:ascii="Arial" w:hAnsi="Arial" w:cs="Arial"/>
          <w:sz w:val="22"/>
          <w:szCs w:val="22"/>
        </w:rPr>
        <w:t xml:space="preserve">, </w:t>
      </w:r>
      <w:r w:rsidRPr="003847ED">
        <w:rPr>
          <w:rFonts w:ascii="Arial" w:hAnsi="Arial" w:cs="Arial"/>
          <w:i/>
          <w:sz w:val="22"/>
          <w:szCs w:val="22"/>
        </w:rPr>
        <w:t>ClimateSmart 2050</w:t>
      </w:r>
      <w:r w:rsidRPr="003847ED">
        <w:rPr>
          <w:rFonts w:ascii="Arial" w:hAnsi="Arial" w:cs="Arial"/>
          <w:sz w:val="22"/>
          <w:szCs w:val="22"/>
        </w:rPr>
        <w:t xml:space="preserve"> and </w:t>
      </w:r>
      <w:r w:rsidRPr="003847ED">
        <w:rPr>
          <w:rFonts w:ascii="Arial" w:hAnsi="Arial" w:cs="Arial"/>
          <w:i/>
          <w:sz w:val="22"/>
          <w:szCs w:val="22"/>
        </w:rPr>
        <w:t>ClimateSmart Adaptation 2007-12</w:t>
      </w:r>
      <w:r w:rsidRPr="003847ED">
        <w:rPr>
          <w:rFonts w:ascii="Arial" w:hAnsi="Arial" w:cs="Arial"/>
          <w:sz w:val="22"/>
          <w:szCs w:val="22"/>
        </w:rPr>
        <w:t xml:space="preserve">, represent the most comprehensive suite of initiatives of any Australian jurisdiction. </w:t>
      </w:r>
    </w:p>
    <w:p w:rsidR="005F2145" w:rsidRPr="003847ED" w:rsidRDefault="005F2145" w:rsidP="004E6A80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847ED">
        <w:rPr>
          <w:rFonts w:ascii="Arial" w:hAnsi="Arial" w:cs="Arial"/>
          <w:sz w:val="22"/>
          <w:szCs w:val="22"/>
        </w:rPr>
        <w:t xml:space="preserve">Since the launch of </w:t>
      </w:r>
      <w:r w:rsidRPr="003847ED">
        <w:rPr>
          <w:rFonts w:ascii="Arial" w:hAnsi="Arial" w:cs="Arial"/>
          <w:i/>
          <w:sz w:val="22"/>
          <w:szCs w:val="22"/>
        </w:rPr>
        <w:t>ClimateQ</w:t>
      </w:r>
      <w:r w:rsidRPr="003847ED">
        <w:rPr>
          <w:rFonts w:ascii="Arial" w:hAnsi="Arial" w:cs="Arial"/>
          <w:sz w:val="22"/>
          <w:szCs w:val="22"/>
        </w:rPr>
        <w:t xml:space="preserve"> in August </w:t>
      </w:r>
      <w:r w:rsidR="001B0220">
        <w:rPr>
          <w:rFonts w:ascii="Arial" w:hAnsi="Arial" w:cs="Arial"/>
          <w:sz w:val="22"/>
          <w:szCs w:val="22"/>
        </w:rPr>
        <w:t>2009</w:t>
      </w:r>
      <w:r w:rsidRPr="003847ED">
        <w:rPr>
          <w:rFonts w:ascii="Arial" w:hAnsi="Arial" w:cs="Arial"/>
          <w:sz w:val="22"/>
          <w:szCs w:val="22"/>
        </w:rPr>
        <w:t xml:space="preserve">, and </w:t>
      </w:r>
      <w:r w:rsidRPr="003847ED">
        <w:rPr>
          <w:rFonts w:ascii="Arial" w:hAnsi="Arial" w:cs="Arial"/>
          <w:i/>
          <w:sz w:val="22"/>
          <w:szCs w:val="22"/>
        </w:rPr>
        <w:t>ClimateSmart 2050</w:t>
      </w:r>
      <w:r w:rsidRPr="003847ED">
        <w:rPr>
          <w:rFonts w:ascii="Arial" w:hAnsi="Arial" w:cs="Arial"/>
          <w:sz w:val="22"/>
          <w:szCs w:val="22"/>
        </w:rPr>
        <w:t xml:space="preserve"> and </w:t>
      </w:r>
      <w:r w:rsidRPr="003847ED">
        <w:rPr>
          <w:rFonts w:ascii="Arial" w:hAnsi="Arial" w:cs="Arial"/>
          <w:i/>
          <w:sz w:val="22"/>
          <w:szCs w:val="22"/>
        </w:rPr>
        <w:t>ClimateSmart Adaptation 2007-12</w:t>
      </w:r>
      <w:r w:rsidRPr="003847ED">
        <w:rPr>
          <w:rFonts w:ascii="Arial" w:hAnsi="Arial" w:cs="Arial"/>
          <w:sz w:val="22"/>
          <w:szCs w:val="22"/>
        </w:rPr>
        <w:t xml:space="preserve"> in 2007, of the 124 initiatives</w:t>
      </w:r>
      <w:r w:rsidR="00441DF6">
        <w:rPr>
          <w:rFonts w:ascii="Arial" w:hAnsi="Arial" w:cs="Arial"/>
          <w:sz w:val="22"/>
          <w:szCs w:val="22"/>
        </w:rPr>
        <w:t xml:space="preserve"> (as at end April 2010)</w:t>
      </w:r>
      <w:r w:rsidRPr="003847ED">
        <w:rPr>
          <w:rFonts w:ascii="Arial" w:hAnsi="Arial" w:cs="Arial"/>
          <w:sz w:val="22"/>
          <w:szCs w:val="22"/>
        </w:rPr>
        <w:t>:</w:t>
      </w:r>
    </w:p>
    <w:p w:rsidR="005F2145" w:rsidRPr="003847ED" w:rsidRDefault="003C0780" w:rsidP="001B0220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109 have been </w:t>
      </w:r>
      <w:r w:rsidR="005F2145" w:rsidRPr="003847ED">
        <w:rPr>
          <w:rFonts w:ascii="Arial" w:hAnsi="Arial" w:cs="Arial"/>
          <w:sz w:val="22"/>
          <w:szCs w:val="22"/>
        </w:rPr>
        <w:t xml:space="preserve">delivered </w:t>
      </w:r>
      <w:r>
        <w:rPr>
          <w:rFonts w:ascii="Arial" w:hAnsi="Arial" w:cs="Arial"/>
          <w:sz w:val="22"/>
          <w:szCs w:val="22"/>
        </w:rPr>
        <w:t xml:space="preserve">or are underway </w:t>
      </w:r>
      <w:r w:rsidR="005F2145" w:rsidRPr="003847E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88</w:t>
      </w:r>
      <w:r w:rsidR="005F2145" w:rsidRPr="003847ED">
        <w:rPr>
          <w:rFonts w:ascii="Arial" w:hAnsi="Arial" w:cs="Arial"/>
          <w:sz w:val="22"/>
          <w:szCs w:val="22"/>
        </w:rPr>
        <w:t xml:space="preserve"> per cent);</w:t>
      </w:r>
    </w:p>
    <w:p w:rsidR="005F2145" w:rsidRPr="003847ED" w:rsidRDefault="005F2145" w:rsidP="001B0220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847ED">
        <w:rPr>
          <w:rFonts w:ascii="Arial" w:hAnsi="Arial" w:cs="Arial"/>
          <w:sz w:val="22"/>
          <w:szCs w:val="22"/>
        </w:rPr>
        <w:t>12 have been superseded (10 per cent); and</w:t>
      </w:r>
    </w:p>
    <w:p w:rsidR="005F2145" w:rsidRPr="003847ED" w:rsidRDefault="001B0220" w:rsidP="001B0220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three</w:t>
      </w:r>
      <w:r w:rsidRPr="003847ED">
        <w:rPr>
          <w:rFonts w:ascii="Arial" w:hAnsi="Arial" w:cs="Arial"/>
          <w:sz w:val="22"/>
          <w:szCs w:val="22"/>
        </w:rPr>
        <w:t xml:space="preserve"> </w:t>
      </w:r>
      <w:r w:rsidR="005F2145" w:rsidRPr="003847ED">
        <w:rPr>
          <w:rFonts w:ascii="Arial" w:hAnsi="Arial" w:cs="Arial"/>
          <w:sz w:val="22"/>
          <w:szCs w:val="22"/>
        </w:rPr>
        <w:t>have not yet commenced (2 per cent) – these will commence in</w:t>
      </w:r>
      <w:r w:rsidR="005939DC" w:rsidRPr="003847ED">
        <w:rPr>
          <w:rFonts w:ascii="Arial" w:hAnsi="Arial" w:cs="Arial"/>
          <w:sz w:val="22"/>
          <w:szCs w:val="22"/>
        </w:rPr>
        <w:t xml:space="preserve"> coming years or are dependent </w:t>
      </w:r>
      <w:r w:rsidR="005F2145" w:rsidRPr="003847ED">
        <w:rPr>
          <w:rFonts w:ascii="Arial" w:hAnsi="Arial" w:cs="Arial"/>
          <w:sz w:val="22"/>
          <w:szCs w:val="22"/>
        </w:rPr>
        <w:t xml:space="preserve">on </w:t>
      </w:r>
      <w:r w:rsidR="004E6A80">
        <w:rPr>
          <w:rFonts w:ascii="Arial" w:hAnsi="Arial" w:cs="Arial"/>
          <w:sz w:val="22"/>
          <w:szCs w:val="22"/>
        </w:rPr>
        <w:t xml:space="preserve">external factors such as </w:t>
      </w:r>
      <w:r w:rsidR="005F2145" w:rsidRPr="003847ED">
        <w:rPr>
          <w:rFonts w:ascii="Arial" w:hAnsi="Arial" w:cs="Arial"/>
          <w:sz w:val="22"/>
          <w:szCs w:val="22"/>
        </w:rPr>
        <w:t>federal policy development.</w:t>
      </w:r>
    </w:p>
    <w:p w:rsidR="00441DF6" w:rsidRDefault="00441DF6" w:rsidP="004E6A80">
      <w:pPr>
        <w:numPr>
          <w:ilvl w:val="0"/>
          <w:numId w:val="5"/>
        </w:numPr>
        <w:tabs>
          <w:tab w:val="clear" w:pos="720"/>
        </w:tabs>
        <w:overflowPunct/>
        <w:autoSpaceDE/>
        <w:adjustRightInd/>
        <w:spacing w:before="24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5939DC">
        <w:rPr>
          <w:rFonts w:ascii="Arial" w:hAnsi="Arial" w:cs="Arial"/>
          <w:sz w:val="22"/>
          <w:szCs w:val="22"/>
          <w:lang w:eastAsia="en-AU"/>
        </w:rPr>
        <w:t xml:space="preserve">The delay of the Australian Government’s Carbon Pollution Reduction Scheme provides a strategic opportunity for </w:t>
      </w:r>
      <w:smartTag w:uri="urn:schemas-microsoft-com:office:smarttags" w:element="place">
        <w:smartTag w:uri="urn:schemas-microsoft-com:office:smarttags" w:element="State">
          <w:r w:rsidRPr="005939DC">
            <w:rPr>
              <w:rFonts w:ascii="Arial" w:hAnsi="Arial" w:cs="Arial"/>
              <w:sz w:val="22"/>
              <w:szCs w:val="22"/>
              <w:lang w:eastAsia="en-AU"/>
            </w:rPr>
            <w:t>Queensland</w:t>
          </w:r>
        </w:smartTag>
      </w:smartTag>
      <w:r w:rsidRPr="005939DC">
        <w:rPr>
          <w:rFonts w:ascii="Arial" w:hAnsi="Arial" w:cs="Arial"/>
          <w:sz w:val="22"/>
          <w:szCs w:val="22"/>
          <w:lang w:eastAsia="en-AU"/>
        </w:rPr>
        <w:t xml:space="preserve"> to better prepare the State’s industries and communities for its planned commencement in 2013</w:t>
      </w:r>
      <w:r>
        <w:rPr>
          <w:rFonts w:ascii="Arial" w:hAnsi="Arial" w:cs="Arial"/>
          <w:sz w:val="22"/>
          <w:szCs w:val="22"/>
          <w:lang w:eastAsia="en-AU"/>
        </w:rPr>
        <w:t>.</w:t>
      </w:r>
    </w:p>
    <w:p w:rsidR="00441DF6" w:rsidRDefault="00441DF6" w:rsidP="004E6A80">
      <w:pPr>
        <w:numPr>
          <w:ilvl w:val="0"/>
          <w:numId w:val="5"/>
        </w:numPr>
        <w:tabs>
          <w:tab w:val="left" w:pos="-1"/>
          <w:tab w:val="left" w:pos="426"/>
          <w:tab w:val="left" w:pos="9988"/>
          <w:tab w:val="left" w:pos="10708"/>
          <w:tab w:val="left" w:pos="11428"/>
          <w:tab w:val="left" w:pos="12148"/>
          <w:tab w:val="left" w:pos="12868"/>
          <w:tab w:val="left" w:pos="13588"/>
          <w:tab w:val="left" w:pos="14308"/>
          <w:tab w:val="left" w:pos="15028"/>
          <w:tab w:val="left" w:pos="15748"/>
          <w:tab w:val="left" w:pos="16468"/>
          <w:tab w:val="left" w:pos="17188"/>
          <w:tab w:val="left" w:pos="17908"/>
          <w:tab w:val="left" w:pos="18628"/>
          <w:tab w:val="left" w:pos="19348"/>
        </w:tabs>
        <w:overflowPunct/>
        <w:autoSpaceDE/>
        <w:autoSpaceDN/>
        <w:adjustRightInd/>
        <w:spacing w:before="12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AU"/>
        </w:rPr>
        <w:t xml:space="preserve">It will </w:t>
      </w:r>
      <w:r w:rsidRPr="005939DC">
        <w:rPr>
          <w:rFonts w:ascii="Arial" w:hAnsi="Arial" w:cs="Arial"/>
          <w:sz w:val="22"/>
          <w:szCs w:val="22"/>
        </w:rPr>
        <w:t>enable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en-AU"/>
        </w:rPr>
        <w:t xml:space="preserve">current programs to be further embedded across the State, </w:t>
      </w:r>
      <w:r w:rsidRPr="005939DC">
        <w:rPr>
          <w:rFonts w:ascii="Arial" w:hAnsi="Arial" w:cs="Arial"/>
          <w:sz w:val="22"/>
          <w:szCs w:val="22"/>
          <w:lang w:eastAsia="en-AU"/>
        </w:rPr>
        <w:t xml:space="preserve">and new programs </w:t>
      </w:r>
      <w:r>
        <w:rPr>
          <w:rFonts w:ascii="Arial" w:hAnsi="Arial" w:cs="Arial"/>
          <w:sz w:val="22"/>
          <w:szCs w:val="22"/>
          <w:lang w:eastAsia="en-AU"/>
        </w:rPr>
        <w:t xml:space="preserve">to be developed and implemented, </w:t>
      </w:r>
      <w:r w:rsidRPr="005939DC">
        <w:rPr>
          <w:rFonts w:ascii="Arial" w:hAnsi="Arial" w:cs="Arial"/>
          <w:sz w:val="22"/>
          <w:szCs w:val="22"/>
          <w:lang w:eastAsia="en-AU"/>
        </w:rPr>
        <w:t>which will result in a more seamless transition to a lower carbon future.</w:t>
      </w:r>
      <w:r w:rsidRPr="005939DC">
        <w:rPr>
          <w:rFonts w:ascii="Arial" w:hAnsi="Arial" w:cs="Arial"/>
          <w:sz w:val="22"/>
          <w:szCs w:val="22"/>
        </w:rPr>
        <w:t xml:space="preserve"> </w:t>
      </w:r>
    </w:p>
    <w:p w:rsidR="007A430D" w:rsidRPr="003847ED" w:rsidRDefault="007A430D" w:rsidP="004E6A80">
      <w:pPr>
        <w:numPr>
          <w:ilvl w:val="0"/>
          <w:numId w:val="5"/>
        </w:numPr>
        <w:tabs>
          <w:tab w:val="clear" w:pos="720"/>
        </w:tabs>
        <w:overflowPunct/>
        <w:autoSpaceDE/>
        <w:adjustRightInd/>
        <w:spacing w:before="240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1B0220">
        <w:rPr>
          <w:rFonts w:ascii="Arial" w:hAnsi="Arial" w:cs="Arial"/>
          <w:i/>
          <w:sz w:val="22"/>
          <w:szCs w:val="22"/>
        </w:rPr>
        <w:t xml:space="preserve">Progress Report on Climate Change Initiatives and Actions – April 2010 </w:t>
      </w:r>
      <w:r w:rsidRPr="003847ED">
        <w:rPr>
          <w:rFonts w:ascii="Arial" w:hAnsi="Arial" w:cs="Arial"/>
          <w:sz w:val="22"/>
          <w:szCs w:val="22"/>
        </w:rPr>
        <w:t>will be publicly available on the Queensland Government’s climate change website</w:t>
      </w:r>
      <w:r w:rsidR="003847ED" w:rsidRPr="003847ED">
        <w:rPr>
          <w:rFonts w:ascii="Arial" w:hAnsi="Arial" w:cs="Arial"/>
          <w:sz w:val="22"/>
          <w:szCs w:val="22"/>
        </w:rPr>
        <w:t>.</w:t>
      </w:r>
    </w:p>
    <w:p w:rsidR="005F2145" w:rsidRPr="003847ED" w:rsidRDefault="001F5DF4" w:rsidP="004E6A80">
      <w:pPr>
        <w:numPr>
          <w:ilvl w:val="0"/>
          <w:numId w:val="5"/>
        </w:numPr>
        <w:tabs>
          <w:tab w:val="clear" w:pos="720"/>
        </w:tabs>
        <w:overflowPunct/>
        <w:autoSpaceDE/>
        <w:adjustRightInd/>
        <w:spacing w:before="240"/>
        <w:ind w:left="426" w:hanging="426"/>
        <w:jc w:val="both"/>
        <w:textAlignment w:val="auto"/>
        <w:rPr>
          <w:rFonts w:ascii="Arial" w:hAnsi="Arial" w:cs="Arial"/>
          <w:bCs/>
          <w:spacing w:val="-3"/>
          <w:sz w:val="22"/>
          <w:szCs w:val="22"/>
        </w:rPr>
      </w:pPr>
      <w:r w:rsidRPr="003847ED">
        <w:rPr>
          <w:rFonts w:ascii="Arial" w:hAnsi="Arial" w:cs="Arial"/>
          <w:sz w:val="22"/>
          <w:szCs w:val="22"/>
          <w:u w:val="single"/>
        </w:rPr>
        <w:t>Cabinet noted</w:t>
      </w:r>
      <w:r w:rsidRPr="003847ED">
        <w:rPr>
          <w:rFonts w:ascii="Arial" w:hAnsi="Arial" w:cs="Arial"/>
          <w:sz w:val="22"/>
          <w:szCs w:val="22"/>
        </w:rPr>
        <w:t xml:space="preserve"> </w:t>
      </w:r>
      <w:r w:rsidR="005F2145" w:rsidRPr="003847ED">
        <w:rPr>
          <w:rFonts w:ascii="Arial" w:hAnsi="Arial" w:cs="Arial"/>
          <w:sz w:val="22"/>
          <w:szCs w:val="22"/>
        </w:rPr>
        <w:t xml:space="preserve">the progress of existing </w:t>
      </w:r>
      <w:smartTag w:uri="urn:schemas-microsoft-com:office:smarttags" w:element="State">
        <w:r w:rsidR="005F2145" w:rsidRPr="003847ED">
          <w:rPr>
            <w:rFonts w:ascii="Arial" w:hAnsi="Arial" w:cs="Arial"/>
            <w:sz w:val="22"/>
            <w:szCs w:val="22"/>
          </w:rPr>
          <w:t>Queensland</w:t>
        </w:r>
      </w:smartTag>
      <w:r w:rsidR="005F2145" w:rsidRPr="003847ED">
        <w:rPr>
          <w:rFonts w:ascii="Arial" w:hAnsi="Arial" w:cs="Arial"/>
          <w:sz w:val="22"/>
          <w:szCs w:val="22"/>
        </w:rPr>
        <w:t xml:space="preserve"> climate change measures within </w:t>
      </w:r>
      <w:smartTag w:uri="urn:schemas-microsoft-com:office:smarttags" w:element="State">
        <w:r w:rsidR="005F2145" w:rsidRPr="003847ED">
          <w:rPr>
            <w:rFonts w:ascii="Arial" w:hAnsi="Arial" w:cs="Arial"/>
            <w:sz w:val="22"/>
            <w:szCs w:val="22"/>
          </w:rPr>
          <w:t>Queensland</w:t>
        </w:r>
      </w:smartTag>
      <w:r w:rsidR="005F2145" w:rsidRPr="003847ED">
        <w:rPr>
          <w:rFonts w:ascii="Arial" w:hAnsi="Arial" w:cs="Arial"/>
          <w:sz w:val="22"/>
          <w:szCs w:val="22"/>
        </w:rPr>
        <w:t xml:space="preserve">’s three climate change strategies: </w:t>
      </w:r>
      <w:r w:rsidR="005F2145" w:rsidRPr="003847ED">
        <w:rPr>
          <w:rFonts w:ascii="Arial" w:hAnsi="Arial" w:cs="Arial"/>
          <w:i/>
          <w:sz w:val="22"/>
          <w:szCs w:val="22"/>
        </w:rPr>
        <w:t xml:space="preserve">ClimateQ: toward a greener </w:t>
      </w:r>
      <w:smartTag w:uri="urn:schemas-microsoft-com:office:smarttags" w:element="State">
        <w:r w:rsidR="005F2145" w:rsidRPr="003847ED">
          <w:rPr>
            <w:rFonts w:ascii="Arial" w:hAnsi="Arial" w:cs="Arial"/>
            <w:i/>
            <w:sz w:val="22"/>
            <w:szCs w:val="22"/>
          </w:rPr>
          <w:t>Queensland</w:t>
        </w:r>
      </w:smartTag>
      <w:r w:rsidR="005F2145" w:rsidRPr="003847ED">
        <w:rPr>
          <w:rFonts w:ascii="Arial" w:hAnsi="Arial" w:cs="Arial"/>
          <w:sz w:val="22"/>
          <w:szCs w:val="22"/>
        </w:rPr>
        <w:t xml:space="preserve">; </w:t>
      </w:r>
      <w:r w:rsidR="005F2145" w:rsidRPr="003847ED">
        <w:rPr>
          <w:rFonts w:ascii="Arial" w:hAnsi="Arial" w:cs="Arial"/>
          <w:i/>
          <w:sz w:val="22"/>
          <w:szCs w:val="22"/>
        </w:rPr>
        <w:t xml:space="preserve">ClimateSmart 2050 – </w:t>
      </w:r>
      <w:smartTag w:uri="urn:schemas-microsoft-com:office:smarttags" w:element="State">
        <w:smartTag w:uri="urn:schemas-microsoft-com:office:smarttags" w:element="place">
          <w:r w:rsidR="005F2145" w:rsidRPr="003847ED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="005F2145" w:rsidRPr="003847ED">
        <w:rPr>
          <w:rFonts w:ascii="Arial" w:hAnsi="Arial" w:cs="Arial"/>
          <w:i/>
          <w:sz w:val="22"/>
          <w:szCs w:val="22"/>
        </w:rPr>
        <w:t xml:space="preserve"> climate change strategy 2007: a low-carbon future</w:t>
      </w:r>
      <w:r w:rsidR="005F2145" w:rsidRPr="003847ED">
        <w:rPr>
          <w:rFonts w:ascii="Arial" w:hAnsi="Arial" w:cs="Arial"/>
          <w:sz w:val="22"/>
          <w:szCs w:val="22"/>
        </w:rPr>
        <w:t xml:space="preserve">; and </w:t>
      </w:r>
      <w:r w:rsidR="005F2145" w:rsidRPr="003847ED">
        <w:rPr>
          <w:rFonts w:ascii="Arial" w:hAnsi="Arial" w:cs="Arial"/>
          <w:i/>
          <w:sz w:val="22"/>
          <w:szCs w:val="22"/>
        </w:rPr>
        <w:t>ClimateSmart Adaptation 2007-12</w:t>
      </w:r>
      <w:r w:rsidR="00404815">
        <w:rPr>
          <w:rFonts w:ascii="Arial" w:hAnsi="Arial" w:cs="Arial"/>
          <w:sz w:val="22"/>
          <w:szCs w:val="22"/>
        </w:rPr>
        <w:t>.</w:t>
      </w:r>
    </w:p>
    <w:p w:rsidR="00441DF6" w:rsidRDefault="001F5DF4" w:rsidP="00F7516B">
      <w:pPr>
        <w:keepNext/>
        <w:numPr>
          <w:ilvl w:val="0"/>
          <w:numId w:val="5"/>
        </w:numPr>
        <w:tabs>
          <w:tab w:val="clear" w:pos="720"/>
        </w:tabs>
        <w:overflowPunct/>
        <w:autoSpaceDE/>
        <w:adjustRightInd/>
        <w:spacing w:before="360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F64B1" w:rsidRPr="001B0220" w:rsidRDefault="00683D06" w:rsidP="00F7516B">
      <w:pPr>
        <w:numPr>
          <w:ilvl w:val="0"/>
          <w:numId w:val="7"/>
        </w:numPr>
        <w:spacing w:before="120"/>
        <w:ind w:left="714" w:hanging="357"/>
        <w:rPr>
          <w:rFonts w:ascii="Arial" w:hAnsi="Arial" w:cs="Arial"/>
          <w:sz w:val="22"/>
          <w:szCs w:val="22"/>
        </w:rPr>
      </w:pPr>
      <w:hyperlink r:id="rId7" w:history="1">
        <w:r w:rsidR="007A430D" w:rsidRPr="00F7516B">
          <w:rPr>
            <w:rStyle w:val="Hyperlink"/>
            <w:rFonts w:ascii="Arial" w:hAnsi="Arial" w:cs="Arial"/>
            <w:sz w:val="22"/>
            <w:szCs w:val="22"/>
          </w:rPr>
          <w:t xml:space="preserve">Progress </w:t>
        </w:r>
        <w:r w:rsidR="00441DF6" w:rsidRPr="00F7516B">
          <w:rPr>
            <w:rStyle w:val="Hyperlink"/>
            <w:rFonts w:ascii="Arial" w:hAnsi="Arial" w:cs="Arial"/>
            <w:sz w:val="22"/>
            <w:szCs w:val="22"/>
          </w:rPr>
          <w:t xml:space="preserve">Snapshot </w:t>
        </w:r>
        <w:r w:rsidR="00F7516B" w:rsidRPr="00F7516B">
          <w:rPr>
            <w:rStyle w:val="Hyperlink"/>
            <w:rFonts w:ascii="Arial" w:hAnsi="Arial" w:cs="Arial"/>
            <w:sz w:val="22"/>
            <w:szCs w:val="22"/>
          </w:rPr>
          <w:t xml:space="preserve">as at April 2010 </w:t>
        </w:r>
        <w:r w:rsidR="00441DF6" w:rsidRPr="00F7516B">
          <w:rPr>
            <w:rStyle w:val="Hyperlink"/>
            <w:rFonts w:ascii="Arial" w:hAnsi="Arial" w:cs="Arial"/>
            <w:sz w:val="22"/>
            <w:szCs w:val="22"/>
          </w:rPr>
          <w:t>of Climate Change Initiatives and Actions</w:t>
        </w:r>
      </w:hyperlink>
      <w:r w:rsidR="00441DF6" w:rsidRPr="005F64B1">
        <w:rPr>
          <w:rFonts w:ascii="Arial" w:hAnsi="Arial" w:cs="Arial"/>
          <w:sz w:val="22"/>
          <w:szCs w:val="22"/>
        </w:rPr>
        <w:t xml:space="preserve"> from </w:t>
      </w:r>
      <w:r w:rsidR="00441DF6" w:rsidRPr="00F7516B">
        <w:rPr>
          <w:rFonts w:ascii="Arial" w:hAnsi="Arial" w:cs="Arial"/>
          <w:i/>
          <w:sz w:val="22"/>
          <w:szCs w:val="22"/>
        </w:rPr>
        <w:t xml:space="preserve">ClimateQ: toward a greener </w:t>
      </w:r>
      <w:smartTag w:uri="urn:schemas-microsoft-com:office:smarttags" w:element="place">
        <w:smartTag w:uri="urn:schemas-microsoft-com:office:smarttags" w:element="State">
          <w:r w:rsidR="00441DF6" w:rsidRPr="00F7516B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="00441DF6" w:rsidRPr="005F64B1">
        <w:rPr>
          <w:rFonts w:ascii="Arial" w:hAnsi="Arial" w:cs="Arial"/>
          <w:sz w:val="22"/>
          <w:szCs w:val="22"/>
        </w:rPr>
        <w:t xml:space="preserve">, </w:t>
      </w:r>
      <w:r w:rsidR="00441DF6" w:rsidRPr="00F7516B">
        <w:rPr>
          <w:rFonts w:ascii="Arial" w:hAnsi="Arial" w:cs="Arial"/>
          <w:i/>
          <w:sz w:val="22"/>
          <w:szCs w:val="22"/>
        </w:rPr>
        <w:t>ClimateSmart 2050</w:t>
      </w:r>
      <w:r w:rsidR="00441DF6" w:rsidRPr="005F64B1">
        <w:rPr>
          <w:rFonts w:ascii="Arial" w:hAnsi="Arial" w:cs="Arial"/>
          <w:sz w:val="22"/>
          <w:szCs w:val="22"/>
        </w:rPr>
        <w:t xml:space="preserve"> and </w:t>
      </w:r>
      <w:r w:rsidR="00441DF6" w:rsidRPr="00F7516B">
        <w:rPr>
          <w:rFonts w:ascii="Arial" w:hAnsi="Arial" w:cs="Arial"/>
          <w:i/>
          <w:sz w:val="22"/>
          <w:szCs w:val="22"/>
        </w:rPr>
        <w:t>ClimateSmart Adaptation 2007-2012</w:t>
      </w:r>
      <w:r w:rsidR="00441DF6" w:rsidRPr="005F64B1">
        <w:rPr>
          <w:rFonts w:ascii="Arial" w:hAnsi="Arial" w:cs="Arial"/>
          <w:sz w:val="22"/>
          <w:szCs w:val="22"/>
        </w:rPr>
        <w:t>.</w:t>
      </w:r>
    </w:p>
    <w:sectPr w:rsidR="005F64B1" w:rsidRPr="001B0220" w:rsidSect="001B0220">
      <w:headerReference w:type="default" r:id="rId8"/>
      <w:pgSz w:w="11907" w:h="16840" w:code="9"/>
      <w:pgMar w:top="1985" w:right="851" w:bottom="1191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A5" w:rsidRDefault="000E78A5">
      <w:r>
        <w:separator/>
      </w:r>
    </w:p>
  </w:endnote>
  <w:endnote w:type="continuationSeparator" w:id="0">
    <w:p w:rsidR="000E78A5" w:rsidRDefault="000E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taNormal-Roman">
    <w:altName w:val="MetaNormal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A5" w:rsidRDefault="000E78A5">
      <w:r>
        <w:separator/>
      </w:r>
    </w:p>
  </w:footnote>
  <w:footnote w:type="continuationSeparator" w:id="0">
    <w:p w:rsidR="000E78A5" w:rsidRDefault="000E7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220" w:rsidRDefault="00474A4E" w:rsidP="001B022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-375285</wp:posOffset>
          </wp:positionV>
          <wp:extent cx="1476375" cy="476250"/>
          <wp:effectExtent l="0" t="0" r="0" b="0"/>
          <wp:wrapNone/>
          <wp:docPr id="19" name="Picture 19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220">
      <w:rPr>
        <w:rFonts w:ascii="Arial" w:hAnsi="Arial" w:cs="Arial"/>
        <w:b/>
        <w:sz w:val="22"/>
        <w:szCs w:val="22"/>
        <w:u w:val="single"/>
      </w:rPr>
      <w:t>Cabinet – July 2010</w:t>
    </w:r>
  </w:p>
  <w:p w:rsidR="001B0220" w:rsidRPr="004F4666" w:rsidRDefault="001B0220" w:rsidP="001B022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4F4666">
      <w:rPr>
        <w:rFonts w:ascii="Arial" w:hAnsi="Arial" w:cs="Arial"/>
        <w:b/>
        <w:sz w:val="22"/>
        <w:szCs w:val="22"/>
        <w:u w:val="single"/>
      </w:rPr>
      <w:t>Progress Report on Climate Change Initiatives and Actions</w:t>
    </w:r>
  </w:p>
  <w:p w:rsidR="001B0220" w:rsidRDefault="001B0220" w:rsidP="001B022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Climate Change and Sustainability</w:t>
    </w:r>
  </w:p>
  <w:p w:rsidR="001B0220" w:rsidRDefault="001B0220" w:rsidP="001B022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900CBF" w:rsidRPr="003E1017" w:rsidRDefault="00900CBF" w:rsidP="003E10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E1EAB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5742BA8"/>
    <w:lvl w:ilvl="0">
      <w:start w:val="1"/>
      <w:numFmt w:val="none"/>
      <w:pStyle w:val="Heading2"/>
      <w:lvlText w:val="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10AF43C6"/>
    <w:multiLevelType w:val="hybridMultilevel"/>
    <w:tmpl w:val="7706BC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050F5"/>
    <w:multiLevelType w:val="hybridMultilevel"/>
    <w:tmpl w:val="070E017E"/>
    <w:lvl w:ilvl="0" w:tplc="0C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4730076"/>
    <w:multiLevelType w:val="hybridMultilevel"/>
    <w:tmpl w:val="476E9E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95EF9"/>
    <w:multiLevelType w:val="hybridMultilevel"/>
    <w:tmpl w:val="77D2401A"/>
    <w:lvl w:ilvl="0" w:tplc="0C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</w:rPr>
    </w:lvl>
    <w:lvl w:ilvl="1" w:tplc="5BD4386A">
      <w:start w:val="1"/>
      <w:numFmt w:val="bullet"/>
      <w:pStyle w:val="Body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693A295F"/>
    <w:multiLevelType w:val="hybridMultilevel"/>
    <w:tmpl w:val="C2BE9C22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C07F83"/>
    <w:multiLevelType w:val="hybridMultilevel"/>
    <w:tmpl w:val="AD703E26"/>
    <w:lvl w:ilvl="0" w:tplc="C8AACAF4">
      <w:start w:val="1"/>
      <w:numFmt w:val="bullet"/>
      <w:pStyle w:val="Estimates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8"/>
        <w:szCs w:val="2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57"/>
    <w:rsid w:val="00010642"/>
    <w:rsid w:val="00010757"/>
    <w:rsid w:val="00020DF1"/>
    <w:rsid w:val="00023AD0"/>
    <w:rsid w:val="00024DCC"/>
    <w:rsid w:val="000252BE"/>
    <w:rsid w:val="00025DBD"/>
    <w:rsid w:val="00030D04"/>
    <w:rsid w:val="000340FE"/>
    <w:rsid w:val="00036E7C"/>
    <w:rsid w:val="000506F7"/>
    <w:rsid w:val="00055010"/>
    <w:rsid w:val="000562BB"/>
    <w:rsid w:val="000762C9"/>
    <w:rsid w:val="000776FC"/>
    <w:rsid w:val="0008341C"/>
    <w:rsid w:val="00086253"/>
    <w:rsid w:val="00086B56"/>
    <w:rsid w:val="00086D74"/>
    <w:rsid w:val="00087242"/>
    <w:rsid w:val="0009209D"/>
    <w:rsid w:val="00093FA5"/>
    <w:rsid w:val="0009694E"/>
    <w:rsid w:val="000A404B"/>
    <w:rsid w:val="000A546A"/>
    <w:rsid w:val="000C0479"/>
    <w:rsid w:val="000C1A54"/>
    <w:rsid w:val="000C3D96"/>
    <w:rsid w:val="000D47FE"/>
    <w:rsid w:val="000D7740"/>
    <w:rsid w:val="000E0338"/>
    <w:rsid w:val="000E28AD"/>
    <w:rsid w:val="000E3475"/>
    <w:rsid w:val="000E4F90"/>
    <w:rsid w:val="000E78A5"/>
    <w:rsid w:val="000F6471"/>
    <w:rsid w:val="00100F0D"/>
    <w:rsid w:val="0010150F"/>
    <w:rsid w:val="00101A5B"/>
    <w:rsid w:val="00110CFD"/>
    <w:rsid w:val="00120F21"/>
    <w:rsid w:val="001275C2"/>
    <w:rsid w:val="00127954"/>
    <w:rsid w:val="00130AFB"/>
    <w:rsid w:val="00133735"/>
    <w:rsid w:val="00141089"/>
    <w:rsid w:val="00150D5B"/>
    <w:rsid w:val="00153AB8"/>
    <w:rsid w:val="001540CA"/>
    <w:rsid w:val="00161119"/>
    <w:rsid w:val="00166C20"/>
    <w:rsid w:val="0016766B"/>
    <w:rsid w:val="00183116"/>
    <w:rsid w:val="0018434C"/>
    <w:rsid w:val="00187EDE"/>
    <w:rsid w:val="001A31E0"/>
    <w:rsid w:val="001B0220"/>
    <w:rsid w:val="001B0FA7"/>
    <w:rsid w:val="001B3F29"/>
    <w:rsid w:val="001B65BA"/>
    <w:rsid w:val="001C17B3"/>
    <w:rsid w:val="001C227D"/>
    <w:rsid w:val="001C34FD"/>
    <w:rsid w:val="001C52C4"/>
    <w:rsid w:val="001D4062"/>
    <w:rsid w:val="001D5B9E"/>
    <w:rsid w:val="001E30F8"/>
    <w:rsid w:val="001E751F"/>
    <w:rsid w:val="001F27C1"/>
    <w:rsid w:val="001F5932"/>
    <w:rsid w:val="001F5DF4"/>
    <w:rsid w:val="001F6D23"/>
    <w:rsid w:val="001F6D5D"/>
    <w:rsid w:val="001F7B07"/>
    <w:rsid w:val="002001C0"/>
    <w:rsid w:val="002005CC"/>
    <w:rsid w:val="002018EE"/>
    <w:rsid w:val="002024BC"/>
    <w:rsid w:val="00203C05"/>
    <w:rsid w:val="00204148"/>
    <w:rsid w:val="00210AEB"/>
    <w:rsid w:val="00213DF2"/>
    <w:rsid w:val="00214907"/>
    <w:rsid w:val="00230C49"/>
    <w:rsid w:val="00231578"/>
    <w:rsid w:val="00246AE8"/>
    <w:rsid w:val="00251773"/>
    <w:rsid w:val="00256653"/>
    <w:rsid w:val="00265BD0"/>
    <w:rsid w:val="0026726C"/>
    <w:rsid w:val="0027009F"/>
    <w:rsid w:val="00284F7D"/>
    <w:rsid w:val="00285397"/>
    <w:rsid w:val="002935AC"/>
    <w:rsid w:val="00294F1F"/>
    <w:rsid w:val="00295AE4"/>
    <w:rsid w:val="002A1DE8"/>
    <w:rsid w:val="002A4058"/>
    <w:rsid w:val="002C0A48"/>
    <w:rsid w:val="002C25E5"/>
    <w:rsid w:val="002C6FC9"/>
    <w:rsid w:val="002D06E0"/>
    <w:rsid w:val="002D2CA7"/>
    <w:rsid w:val="002D3C79"/>
    <w:rsid w:val="002D7DC1"/>
    <w:rsid w:val="002E5328"/>
    <w:rsid w:val="002E713D"/>
    <w:rsid w:val="002F5EF3"/>
    <w:rsid w:val="003067E7"/>
    <w:rsid w:val="0031467C"/>
    <w:rsid w:val="00315A9F"/>
    <w:rsid w:val="00317E7F"/>
    <w:rsid w:val="00322DB3"/>
    <w:rsid w:val="0032359A"/>
    <w:rsid w:val="00330D4A"/>
    <w:rsid w:val="00341062"/>
    <w:rsid w:val="0034313E"/>
    <w:rsid w:val="00345F99"/>
    <w:rsid w:val="003502D8"/>
    <w:rsid w:val="003538CA"/>
    <w:rsid w:val="00354947"/>
    <w:rsid w:val="00367D06"/>
    <w:rsid w:val="00375316"/>
    <w:rsid w:val="003847ED"/>
    <w:rsid w:val="00386512"/>
    <w:rsid w:val="00392C69"/>
    <w:rsid w:val="00395996"/>
    <w:rsid w:val="003B0E3C"/>
    <w:rsid w:val="003B60B8"/>
    <w:rsid w:val="003C0780"/>
    <w:rsid w:val="003C518A"/>
    <w:rsid w:val="003C688C"/>
    <w:rsid w:val="003C70B1"/>
    <w:rsid w:val="003D38A9"/>
    <w:rsid w:val="003D4CC6"/>
    <w:rsid w:val="003D66B8"/>
    <w:rsid w:val="003E1017"/>
    <w:rsid w:val="004011CE"/>
    <w:rsid w:val="00404815"/>
    <w:rsid w:val="00404B7D"/>
    <w:rsid w:val="00414354"/>
    <w:rsid w:val="004160B9"/>
    <w:rsid w:val="00424446"/>
    <w:rsid w:val="0042523A"/>
    <w:rsid w:val="00425900"/>
    <w:rsid w:val="00435F05"/>
    <w:rsid w:val="00436722"/>
    <w:rsid w:val="004408F6"/>
    <w:rsid w:val="00441DF6"/>
    <w:rsid w:val="004517D2"/>
    <w:rsid w:val="004519E2"/>
    <w:rsid w:val="00452ADC"/>
    <w:rsid w:val="0045603B"/>
    <w:rsid w:val="00460149"/>
    <w:rsid w:val="004655A7"/>
    <w:rsid w:val="00474A4E"/>
    <w:rsid w:val="00476B9A"/>
    <w:rsid w:val="00476D8A"/>
    <w:rsid w:val="00480537"/>
    <w:rsid w:val="004903B8"/>
    <w:rsid w:val="004963DD"/>
    <w:rsid w:val="00496C75"/>
    <w:rsid w:val="00497097"/>
    <w:rsid w:val="004A4BBE"/>
    <w:rsid w:val="004A4E6B"/>
    <w:rsid w:val="004A5EC5"/>
    <w:rsid w:val="004B56B0"/>
    <w:rsid w:val="004C5BC8"/>
    <w:rsid w:val="004C6B9A"/>
    <w:rsid w:val="004D27CB"/>
    <w:rsid w:val="004D2F68"/>
    <w:rsid w:val="004E45E6"/>
    <w:rsid w:val="004E4B11"/>
    <w:rsid w:val="004E601F"/>
    <w:rsid w:val="004E6A80"/>
    <w:rsid w:val="004F4666"/>
    <w:rsid w:val="0050371E"/>
    <w:rsid w:val="005040E2"/>
    <w:rsid w:val="005147F4"/>
    <w:rsid w:val="005340F7"/>
    <w:rsid w:val="00534BDA"/>
    <w:rsid w:val="0053703E"/>
    <w:rsid w:val="00541E19"/>
    <w:rsid w:val="00541FFF"/>
    <w:rsid w:val="00546EDE"/>
    <w:rsid w:val="005517EA"/>
    <w:rsid w:val="00554D77"/>
    <w:rsid w:val="005573CA"/>
    <w:rsid w:val="005753A3"/>
    <w:rsid w:val="005939DC"/>
    <w:rsid w:val="00595D8B"/>
    <w:rsid w:val="00596683"/>
    <w:rsid w:val="005A11BC"/>
    <w:rsid w:val="005A43A9"/>
    <w:rsid w:val="005A701E"/>
    <w:rsid w:val="005B20CC"/>
    <w:rsid w:val="005B4C5E"/>
    <w:rsid w:val="005C04BA"/>
    <w:rsid w:val="005F2145"/>
    <w:rsid w:val="005F52C2"/>
    <w:rsid w:val="005F64B1"/>
    <w:rsid w:val="0060064B"/>
    <w:rsid w:val="00603651"/>
    <w:rsid w:val="006107D1"/>
    <w:rsid w:val="00611E10"/>
    <w:rsid w:val="00613D09"/>
    <w:rsid w:val="00620B40"/>
    <w:rsid w:val="00621BE2"/>
    <w:rsid w:val="00621C7B"/>
    <w:rsid w:val="00635BD4"/>
    <w:rsid w:val="00637763"/>
    <w:rsid w:val="00640C42"/>
    <w:rsid w:val="006436E3"/>
    <w:rsid w:val="00647486"/>
    <w:rsid w:val="006504B9"/>
    <w:rsid w:val="006507C7"/>
    <w:rsid w:val="00677811"/>
    <w:rsid w:val="00683D06"/>
    <w:rsid w:val="00684765"/>
    <w:rsid w:val="0068765A"/>
    <w:rsid w:val="00687D7B"/>
    <w:rsid w:val="00693709"/>
    <w:rsid w:val="00695F3B"/>
    <w:rsid w:val="00696A1F"/>
    <w:rsid w:val="006A5AD5"/>
    <w:rsid w:val="006C2CE1"/>
    <w:rsid w:val="006C6BF9"/>
    <w:rsid w:val="006C737B"/>
    <w:rsid w:val="006C7C82"/>
    <w:rsid w:val="006F0A31"/>
    <w:rsid w:val="006F4377"/>
    <w:rsid w:val="006F5780"/>
    <w:rsid w:val="007012B7"/>
    <w:rsid w:val="007058BF"/>
    <w:rsid w:val="00705AC2"/>
    <w:rsid w:val="007129A1"/>
    <w:rsid w:val="007156EE"/>
    <w:rsid w:val="0072134F"/>
    <w:rsid w:val="0072373D"/>
    <w:rsid w:val="00733A93"/>
    <w:rsid w:val="0074431F"/>
    <w:rsid w:val="00744BCC"/>
    <w:rsid w:val="00753E98"/>
    <w:rsid w:val="00756BB2"/>
    <w:rsid w:val="00770ACB"/>
    <w:rsid w:val="00794455"/>
    <w:rsid w:val="00795AED"/>
    <w:rsid w:val="007A430D"/>
    <w:rsid w:val="007A7F56"/>
    <w:rsid w:val="007C511F"/>
    <w:rsid w:val="007D4F3F"/>
    <w:rsid w:val="007E55F2"/>
    <w:rsid w:val="007E5798"/>
    <w:rsid w:val="007F00CE"/>
    <w:rsid w:val="007F150B"/>
    <w:rsid w:val="00800818"/>
    <w:rsid w:val="00814504"/>
    <w:rsid w:val="00815F82"/>
    <w:rsid w:val="00816AB3"/>
    <w:rsid w:val="008217C9"/>
    <w:rsid w:val="00823E3C"/>
    <w:rsid w:val="0083189D"/>
    <w:rsid w:val="00837749"/>
    <w:rsid w:val="00840C7B"/>
    <w:rsid w:val="00844B63"/>
    <w:rsid w:val="00853E4B"/>
    <w:rsid w:val="0085698C"/>
    <w:rsid w:val="008658D5"/>
    <w:rsid w:val="008711A4"/>
    <w:rsid w:val="00887689"/>
    <w:rsid w:val="00892998"/>
    <w:rsid w:val="00897C4E"/>
    <w:rsid w:val="008A65D1"/>
    <w:rsid w:val="008B2D35"/>
    <w:rsid w:val="008C1913"/>
    <w:rsid w:val="008D020D"/>
    <w:rsid w:val="008D23F2"/>
    <w:rsid w:val="008D4F3B"/>
    <w:rsid w:val="008E2658"/>
    <w:rsid w:val="008E3722"/>
    <w:rsid w:val="008E6A49"/>
    <w:rsid w:val="00900CBF"/>
    <w:rsid w:val="0090450B"/>
    <w:rsid w:val="00915299"/>
    <w:rsid w:val="00915977"/>
    <w:rsid w:val="00916702"/>
    <w:rsid w:val="009171FB"/>
    <w:rsid w:val="00920AF3"/>
    <w:rsid w:val="00927DAD"/>
    <w:rsid w:val="0093071F"/>
    <w:rsid w:val="0093236B"/>
    <w:rsid w:val="009334AB"/>
    <w:rsid w:val="00936808"/>
    <w:rsid w:val="009434E6"/>
    <w:rsid w:val="00950C0F"/>
    <w:rsid w:val="00951732"/>
    <w:rsid w:val="00965867"/>
    <w:rsid w:val="0097006B"/>
    <w:rsid w:val="009723EF"/>
    <w:rsid w:val="00972849"/>
    <w:rsid w:val="00973FAA"/>
    <w:rsid w:val="009821B5"/>
    <w:rsid w:val="0098698D"/>
    <w:rsid w:val="00986CC2"/>
    <w:rsid w:val="009961D4"/>
    <w:rsid w:val="009B18E8"/>
    <w:rsid w:val="009B38F3"/>
    <w:rsid w:val="009B41BB"/>
    <w:rsid w:val="009B51F1"/>
    <w:rsid w:val="009B52E4"/>
    <w:rsid w:val="009B5C09"/>
    <w:rsid w:val="009C0BCA"/>
    <w:rsid w:val="009C4700"/>
    <w:rsid w:val="009D300F"/>
    <w:rsid w:val="009E186E"/>
    <w:rsid w:val="009E4A4C"/>
    <w:rsid w:val="009F4F7F"/>
    <w:rsid w:val="009F7486"/>
    <w:rsid w:val="009F7EED"/>
    <w:rsid w:val="00A100BB"/>
    <w:rsid w:val="00A14A77"/>
    <w:rsid w:val="00A165ED"/>
    <w:rsid w:val="00A2208A"/>
    <w:rsid w:val="00A32554"/>
    <w:rsid w:val="00A32873"/>
    <w:rsid w:val="00A43608"/>
    <w:rsid w:val="00A456C0"/>
    <w:rsid w:val="00A45E53"/>
    <w:rsid w:val="00A61F27"/>
    <w:rsid w:val="00A65F8C"/>
    <w:rsid w:val="00A72147"/>
    <w:rsid w:val="00A76FAF"/>
    <w:rsid w:val="00A8071A"/>
    <w:rsid w:val="00A82A82"/>
    <w:rsid w:val="00A82F93"/>
    <w:rsid w:val="00A857C8"/>
    <w:rsid w:val="00A94D5D"/>
    <w:rsid w:val="00A96883"/>
    <w:rsid w:val="00AA67F0"/>
    <w:rsid w:val="00AA7FAC"/>
    <w:rsid w:val="00AB1853"/>
    <w:rsid w:val="00AB202C"/>
    <w:rsid w:val="00AC0F5D"/>
    <w:rsid w:val="00AC2217"/>
    <w:rsid w:val="00AC3AFF"/>
    <w:rsid w:val="00AC7D9E"/>
    <w:rsid w:val="00AD2969"/>
    <w:rsid w:val="00AD73A8"/>
    <w:rsid w:val="00AE21AE"/>
    <w:rsid w:val="00AE28E4"/>
    <w:rsid w:val="00AF1B06"/>
    <w:rsid w:val="00AF7B2F"/>
    <w:rsid w:val="00B06677"/>
    <w:rsid w:val="00B14424"/>
    <w:rsid w:val="00B16A3D"/>
    <w:rsid w:val="00B20DC3"/>
    <w:rsid w:val="00B2152A"/>
    <w:rsid w:val="00B41790"/>
    <w:rsid w:val="00B51134"/>
    <w:rsid w:val="00B71758"/>
    <w:rsid w:val="00B745E0"/>
    <w:rsid w:val="00B752EF"/>
    <w:rsid w:val="00B843BA"/>
    <w:rsid w:val="00B93869"/>
    <w:rsid w:val="00BA1584"/>
    <w:rsid w:val="00BA34A0"/>
    <w:rsid w:val="00BA3874"/>
    <w:rsid w:val="00BA4F8F"/>
    <w:rsid w:val="00BB0F53"/>
    <w:rsid w:val="00BB4117"/>
    <w:rsid w:val="00BB7BEC"/>
    <w:rsid w:val="00BD5585"/>
    <w:rsid w:val="00BE2782"/>
    <w:rsid w:val="00BE2B69"/>
    <w:rsid w:val="00BF0EF7"/>
    <w:rsid w:val="00BF2504"/>
    <w:rsid w:val="00BF620F"/>
    <w:rsid w:val="00C0107C"/>
    <w:rsid w:val="00C030D8"/>
    <w:rsid w:val="00C14970"/>
    <w:rsid w:val="00C17ABC"/>
    <w:rsid w:val="00C27262"/>
    <w:rsid w:val="00C6455C"/>
    <w:rsid w:val="00C6754F"/>
    <w:rsid w:val="00C700B4"/>
    <w:rsid w:val="00C72BAD"/>
    <w:rsid w:val="00C736DE"/>
    <w:rsid w:val="00C80FB4"/>
    <w:rsid w:val="00C8501A"/>
    <w:rsid w:val="00C85C8D"/>
    <w:rsid w:val="00C93372"/>
    <w:rsid w:val="00C95BC5"/>
    <w:rsid w:val="00CA175F"/>
    <w:rsid w:val="00CA43A1"/>
    <w:rsid w:val="00CA7271"/>
    <w:rsid w:val="00CD452C"/>
    <w:rsid w:val="00CD5DE0"/>
    <w:rsid w:val="00CE38A8"/>
    <w:rsid w:val="00CE79EB"/>
    <w:rsid w:val="00CF1240"/>
    <w:rsid w:val="00CF1318"/>
    <w:rsid w:val="00D15655"/>
    <w:rsid w:val="00D24A0D"/>
    <w:rsid w:val="00D304F6"/>
    <w:rsid w:val="00D32ABE"/>
    <w:rsid w:val="00D3392C"/>
    <w:rsid w:val="00D341EB"/>
    <w:rsid w:val="00D37105"/>
    <w:rsid w:val="00D4393A"/>
    <w:rsid w:val="00D5384F"/>
    <w:rsid w:val="00D614B4"/>
    <w:rsid w:val="00D63BA0"/>
    <w:rsid w:val="00D640A0"/>
    <w:rsid w:val="00D662BB"/>
    <w:rsid w:val="00D677F5"/>
    <w:rsid w:val="00D72B6E"/>
    <w:rsid w:val="00D73F6D"/>
    <w:rsid w:val="00D8111E"/>
    <w:rsid w:val="00D83D88"/>
    <w:rsid w:val="00D96B67"/>
    <w:rsid w:val="00DA6CB8"/>
    <w:rsid w:val="00DB0033"/>
    <w:rsid w:val="00DB0A8E"/>
    <w:rsid w:val="00DB1A8A"/>
    <w:rsid w:val="00DB33B1"/>
    <w:rsid w:val="00DB4F06"/>
    <w:rsid w:val="00DB791B"/>
    <w:rsid w:val="00DD7044"/>
    <w:rsid w:val="00DF323B"/>
    <w:rsid w:val="00DF70CA"/>
    <w:rsid w:val="00E13DB8"/>
    <w:rsid w:val="00E177BE"/>
    <w:rsid w:val="00E178AD"/>
    <w:rsid w:val="00E208C9"/>
    <w:rsid w:val="00E34F77"/>
    <w:rsid w:val="00E3637F"/>
    <w:rsid w:val="00E440A0"/>
    <w:rsid w:val="00E531EB"/>
    <w:rsid w:val="00E63C75"/>
    <w:rsid w:val="00E63E57"/>
    <w:rsid w:val="00E6402B"/>
    <w:rsid w:val="00E704D7"/>
    <w:rsid w:val="00E91273"/>
    <w:rsid w:val="00E9604B"/>
    <w:rsid w:val="00E97B21"/>
    <w:rsid w:val="00EA146C"/>
    <w:rsid w:val="00EA5512"/>
    <w:rsid w:val="00EB0F3F"/>
    <w:rsid w:val="00EB2A22"/>
    <w:rsid w:val="00EB49B2"/>
    <w:rsid w:val="00EB7612"/>
    <w:rsid w:val="00EC08C9"/>
    <w:rsid w:val="00EC4DEF"/>
    <w:rsid w:val="00ED0F7C"/>
    <w:rsid w:val="00EE5DC4"/>
    <w:rsid w:val="00EE646E"/>
    <w:rsid w:val="00F00978"/>
    <w:rsid w:val="00F049F9"/>
    <w:rsid w:val="00F112C6"/>
    <w:rsid w:val="00F1659F"/>
    <w:rsid w:val="00F16E51"/>
    <w:rsid w:val="00F16F93"/>
    <w:rsid w:val="00F332E4"/>
    <w:rsid w:val="00F33C99"/>
    <w:rsid w:val="00F375A7"/>
    <w:rsid w:val="00F67382"/>
    <w:rsid w:val="00F73622"/>
    <w:rsid w:val="00F73693"/>
    <w:rsid w:val="00F7516B"/>
    <w:rsid w:val="00F75D8D"/>
    <w:rsid w:val="00F761B4"/>
    <w:rsid w:val="00F85B8E"/>
    <w:rsid w:val="00FA33BF"/>
    <w:rsid w:val="00FB4BF8"/>
    <w:rsid w:val="00FB5059"/>
    <w:rsid w:val="00FD68AB"/>
    <w:rsid w:val="00FE04AC"/>
    <w:rsid w:val="00FF1114"/>
    <w:rsid w:val="00FF55AC"/>
    <w:rsid w:val="00FF5AB3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60"/>
      <w:outlineLvl w:val="0"/>
    </w:pPr>
    <w:rPr>
      <w:b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ind w:hanging="567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567" w:hanging="567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170"/>
        <w:tab w:val="right" w:pos="9069"/>
      </w:tabs>
      <w:jc w:val="both"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CG Times" w:hAnsi="CG Times"/>
      <w:sz w:val="24"/>
      <w:lang w:val="en-GB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709"/>
      </w:tabs>
      <w:spacing w:after="240"/>
      <w:jc w:val="both"/>
    </w:pPr>
    <w:rPr>
      <w:b/>
      <w:sz w:val="24"/>
    </w:rPr>
  </w:style>
  <w:style w:type="paragraph" w:styleId="BodyText2">
    <w:name w:val="Body Text 2"/>
    <w:basedOn w:val="Normal"/>
    <w:pPr>
      <w:jc w:val="both"/>
    </w:pPr>
    <w:rPr>
      <w:i/>
      <w:iCs/>
      <w:sz w:val="24"/>
    </w:rPr>
  </w:style>
  <w:style w:type="character" w:styleId="Hyperlink">
    <w:name w:val="Hyperlink"/>
    <w:basedOn w:val="DefaultParagraphFont"/>
    <w:rsid w:val="00024DCC"/>
    <w:rPr>
      <w:color w:val="0000FF"/>
      <w:u w:val="single"/>
    </w:rPr>
  </w:style>
  <w:style w:type="table" w:styleId="TableGrid">
    <w:name w:val="Table Grid"/>
    <w:basedOn w:val="TableNormal"/>
    <w:rsid w:val="0002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locked/>
    <w:rsid w:val="001275C2"/>
    <w:rPr>
      <w:lang w:val="en-AU" w:eastAsia="en-US" w:bidi="ar-SA"/>
    </w:rPr>
  </w:style>
  <w:style w:type="character" w:styleId="Emphasis">
    <w:name w:val="Emphasis"/>
    <w:basedOn w:val="DefaultParagraphFont"/>
    <w:qFormat/>
    <w:rsid w:val="001E751F"/>
    <w:rPr>
      <w:rFonts w:cs="Times New Roman"/>
      <w:i/>
      <w:iCs/>
    </w:rPr>
  </w:style>
  <w:style w:type="paragraph" w:customStyle="1" w:styleId="Char3">
    <w:name w:val="Char3"/>
    <w:basedOn w:val="Normal"/>
    <w:rsid w:val="00986CC2"/>
    <w:pPr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customStyle="1" w:styleId="DefaultParagraphFontParaChar">
    <w:name w:val="Default Paragraph Font Para Char"/>
    <w:basedOn w:val="Normal"/>
    <w:rsid w:val="007058BF"/>
    <w:p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customStyle="1" w:styleId="Bodybullet">
    <w:name w:val="Body bullet •"/>
    <w:basedOn w:val="BodyText"/>
    <w:rsid w:val="0085698C"/>
    <w:pPr>
      <w:numPr>
        <w:ilvl w:val="1"/>
        <w:numId w:val="3"/>
      </w:numPr>
      <w:tabs>
        <w:tab w:val="clear" w:pos="709"/>
      </w:tabs>
      <w:overflowPunct/>
      <w:autoSpaceDE/>
      <w:autoSpaceDN/>
      <w:adjustRightInd/>
      <w:spacing w:before="200" w:after="0"/>
      <w:jc w:val="left"/>
      <w:textAlignment w:val="auto"/>
    </w:pPr>
    <w:rPr>
      <w:rFonts w:ascii="Arial" w:hAnsi="Arial"/>
      <w:b w:val="0"/>
      <w:sz w:val="20"/>
      <w:lang w:eastAsia="en-AU"/>
    </w:rPr>
  </w:style>
  <w:style w:type="paragraph" w:customStyle="1" w:styleId="Char2CharCharChar">
    <w:name w:val="Char2 Char Char Char"/>
    <w:basedOn w:val="Normal"/>
    <w:rsid w:val="0085698C"/>
    <w:pPr>
      <w:overflowPunct/>
      <w:autoSpaceDE/>
      <w:autoSpaceDN/>
      <w:adjustRightInd/>
      <w:textAlignment w:val="auto"/>
    </w:pPr>
    <w:rPr>
      <w:rFonts w:ascii="Arial" w:eastAsia="MS Mincho" w:hAnsi="Arial"/>
      <w:sz w:val="22"/>
    </w:rPr>
  </w:style>
  <w:style w:type="paragraph" w:customStyle="1" w:styleId="Char">
    <w:name w:val="Char"/>
    <w:basedOn w:val="Normal"/>
    <w:rsid w:val="0050371E"/>
    <w:pPr>
      <w:overflowPunct/>
      <w:autoSpaceDE/>
      <w:autoSpaceDN/>
      <w:adjustRightInd/>
      <w:textAlignment w:val="auto"/>
    </w:pPr>
    <w:rPr>
      <w:rFonts w:ascii="Arial" w:eastAsia="MS Mincho" w:hAnsi="Arial"/>
      <w:sz w:val="22"/>
    </w:rPr>
  </w:style>
  <w:style w:type="paragraph" w:customStyle="1" w:styleId="ClimateQbodycopy">
    <w:name w:val="ClimateQ body copy"/>
    <w:link w:val="ClimateQbodycopyCharChar"/>
    <w:rsid w:val="0050371E"/>
    <w:pPr>
      <w:spacing w:after="140"/>
    </w:pPr>
    <w:rPr>
      <w:rFonts w:ascii="Arial" w:hAnsi="Arial" w:cs="MetaNormal-Roman"/>
      <w:color w:val="000000"/>
      <w:lang w:val="en-GB"/>
    </w:rPr>
  </w:style>
  <w:style w:type="character" w:customStyle="1" w:styleId="ClimateQbodycopyCharChar">
    <w:name w:val="ClimateQ body copy Char Char"/>
    <w:basedOn w:val="DefaultParagraphFont"/>
    <w:link w:val="ClimateQbodycopy"/>
    <w:rsid w:val="0050371E"/>
    <w:rPr>
      <w:rFonts w:ascii="Arial" w:hAnsi="Arial" w:cs="MetaNormal-Roman"/>
      <w:color w:val="000000"/>
      <w:lang w:val="en-GB" w:eastAsia="en-AU" w:bidi="ar-SA"/>
    </w:rPr>
  </w:style>
  <w:style w:type="character" w:styleId="CommentReference">
    <w:name w:val="annotation reference"/>
    <w:basedOn w:val="DefaultParagraphFont"/>
    <w:semiHidden/>
    <w:rsid w:val="007A7F56"/>
    <w:rPr>
      <w:sz w:val="16"/>
      <w:szCs w:val="16"/>
    </w:rPr>
  </w:style>
  <w:style w:type="paragraph" w:styleId="CommentText">
    <w:name w:val="annotation text"/>
    <w:basedOn w:val="Normal"/>
    <w:semiHidden/>
    <w:rsid w:val="007A7F56"/>
  </w:style>
  <w:style w:type="paragraph" w:styleId="CommentSubject">
    <w:name w:val="annotation subject"/>
    <w:basedOn w:val="CommentText"/>
    <w:next w:val="CommentText"/>
    <w:semiHidden/>
    <w:rsid w:val="007A7F56"/>
    <w:rPr>
      <w:b/>
      <w:bCs/>
    </w:rPr>
  </w:style>
  <w:style w:type="paragraph" w:styleId="BalloonText">
    <w:name w:val="Balloon Text"/>
    <w:basedOn w:val="Normal"/>
    <w:semiHidden/>
    <w:rsid w:val="007A7F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9299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AU"/>
    </w:rPr>
  </w:style>
  <w:style w:type="paragraph" w:customStyle="1" w:styleId="Responsedotpoint">
    <w:name w:val="Response dot point"/>
    <w:basedOn w:val="ListBullet"/>
    <w:rsid w:val="00C95BC5"/>
    <w:pPr>
      <w:spacing w:before="80" w:after="200"/>
    </w:pPr>
    <w:rPr>
      <w:sz w:val="40"/>
    </w:rPr>
  </w:style>
  <w:style w:type="paragraph" w:styleId="ListBullet">
    <w:name w:val="List Bullet"/>
    <w:basedOn w:val="Normal"/>
    <w:autoRedefine/>
    <w:rsid w:val="00C95BC5"/>
    <w:pPr>
      <w:numPr>
        <w:numId w:val="4"/>
      </w:num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CharChar1Char">
    <w:name w:val="Char Char1 Char"/>
    <w:basedOn w:val="Normal"/>
    <w:rsid w:val="001F7B07"/>
    <w:pPr>
      <w:overflowPunct/>
      <w:autoSpaceDE/>
      <w:autoSpaceDN/>
      <w:adjustRightInd/>
      <w:textAlignment w:val="auto"/>
    </w:pPr>
    <w:rPr>
      <w:rFonts w:ascii="Arial" w:eastAsia="MS Mincho" w:hAnsi="Arial"/>
      <w:sz w:val="22"/>
    </w:rPr>
  </w:style>
  <w:style w:type="paragraph" w:styleId="DocumentMap">
    <w:name w:val="Document Map"/>
    <w:basedOn w:val="Normal"/>
    <w:link w:val="DocumentMapChar"/>
    <w:rsid w:val="00C149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14970"/>
    <w:rPr>
      <w:rFonts w:ascii="Tahoma" w:hAnsi="Tahoma" w:cs="Tahoma"/>
      <w:sz w:val="16"/>
      <w:szCs w:val="16"/>
      <w:lang w:eastAsia="en-US"/>
    </w:rPr>
  </w:style>
  <w:style w:type="paragraph" w:customStyle="1" w:styleId="EstimatesBullet1">
    <w:name w:val="Estimates_Bullet 1"/>
    <w:basedOn w:val="Normal"/>
    <w:rsid w:val="00647486"/>
    <w:pPr>
      <w:numPr>
        <w:numId w:val="6"/>
      </w:numPr>
      <w:overflowPunct/>
      <w:autoSpaceDE/>
      <w:autoSpaceDN/>
      <w:adjustRightInd/>
      <w:spacing w:after="240"/>
      <w:textAlignment w:val="auto"/>
    </w:pPr>
    <w:rPr>
      <w:rFonts w:ascii="Arial" w:hAnsi="Arial"/>
      <w:spacing w:val="-3"/>
      <w:sz w:val="36"/>
      <w:szCs w:val="36"/>
      <w:lang w:eastAsia="en-AU"/>
    </w:rPr>
  </w:style>
  <w:style w:type="character" w:styleId="FollowedHyperlink">
    <w:name w:val="FollowedHyperlink"/>
    <w:basedOn w:val="DefaultParagraphFont"/>
    <w:rsid w:val="005F64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progress-report-on-cc-strateg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\template\Cabinet\Cabinet%20Information%20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Cabinet Information Submission.dot</Template>
  <TotalTime>0</TotalTime>
  <Pages>1</Pages>
  <Words>246</Words>
  <Characters>1449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1693</CharactersWithSpaces>
  <SharedDoc>false</SharedDoc>
  <HyperlinkBase>https://www.cabinet.qld.gov.au/documents/2010/Jul/Climate Change Initiatives/</HyperlinkBase>
  <HLinks>
    <vt:vector size="6" baseType="variant">
      <vt:variant>
        <vt:i4>4259927</vt:i4>
      </vt:variant>
      <vt:variant>
        <vt:i4>0</vt:i4>
      </vt:variant>
      <vt:variant>
        <vt:i4>0</vt:i4>
      </vt:variant>
      <vt:variant>
        <vt:i4>5</vt:i4>
      </vt:variant>
      <vt:variant>
        <vt:lpwstr>Attachments/progress-report-on-cc-strategies.pdf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2011-03-15T06:07:00Z</cp:lastPrinted>
  <dcterms:created xsi:type="dcterms:W3CDTF">2017-10-24T22:19:00Z</dcterms:created>
  <dcterms:modified xsi:type="dcterms:W3CDTF">2018-03-06T01:02:00Z</dcterms:modified>
  <cp:category>Climate_Change</cp:category>
</cp:coreProperties>
</file>